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A531" w14:textId="77777777" w:rsidR="006912E1" w:rsidRPr="006968D6" w:rsidRDefault="008B06D6">
      <w:pPr>
        <w:spacing w:after="80"/>
        <w:rPr>
          <w:lang w:val="nl-NL"/>
        </w:rPr>
      </w:pPr>
      <w:r w:rsidRPr="006968D6">
        <w:rPr>
          <w:rFonts w:ascii="Arial" w:eastAsia="Arial" w:hAnsi="Arial" w:cs="Arial"/>
          <w:b/>
          <w:bCs/>
          <w:color w:val="2E9BDA"/>
          <w:sz w:val="18"/>
          <w:szCs w:val="18"/>
          <w:lang w:val="nl-NL"/>
        </w:rPr>
        <w:t>Opinie · Digitale weerbaarheid</w:t>
      </w:r>
    </w:p>
    <w:p w14:paraId="6BFE2F40" w14:textId="77777777" w:rsidR="005711E9" w:rsidRPr="006968D6" w:rsidRDefault="005711E9" w:rsidP="009D04BD">
      <w:pPr>
        <w:pStyle w:val="Heading2"/>
        <w:rPr>
          <w:color w:val="000000"/>
          <w:lang w:val="nl-NL"/>
        </w:rPr>
      </w:pPr>
    </w:p>
    <w:p w14:paraId="59F9D31F" w14:textId="77777777" w:rsidR="006968D6" w:rsidRPr="006968D6" w:rsidRDefault="006968D6" w:rsidP="006968D6">
      <w:pPr>
        <w:pStyle w:val="Heading2"/>
        <w:rPr>
          <w:color w:val="000000"/>
          <w:lang w:val="nl-NL"/>
        </w:rPr>
      </w:pPr>
      <w:r w:rsidRPr="006968D6">
        <w:rPr>
          <w:color w:val="000000"/>
          <w:lang w:val="nl-NL"/>
        </w:rPr>
        <w:t>Opinie · Digitale weerbaarheid</w:t>
      </w:r>
    </w:p>
    <w:p w14:paraId="602535D6" w14:textId="77777777" w:rsidR="006968D6" w:rsidRPr="006968D6" w:rsidRDefault="006968D6" w:rsidP="006968D6">
      <w:pPr>
        <w:pStyle w:val="Heading3"/>
        <w:rPr>
          <w:color w:val="000000"/>
          <w:lang w:val="nl-NL"/>
        </w:rPr>
      </w:pPr>
      <w:r w:rsidRPr="006968D6">
        <w:rPr>
          <w:color w:val="000000"/>
          <w:lang w:val="nl-NL"/>
        </w:rPr>
        <w:t>Uw software werkt. Maar hoeveel grip heeft u nog?</w:t>
      </w:r>
    </w:p>
    <w:p w14:paraId="0E8F29F6" w14:textId="77777777" w:rsidR="006968D6" w:rsidRDefault="006968D6" w:rsidP="006968D6">
      <w:pPr>
        <w:pStyle w:val="NormalWeb"/>
        <w:rPr>
          <w:color w:val="000000"/>
        </w:rPr>
      </w:pPr>
      <w:r>
        <w:rPr>
          <w:color w:val="000000"/>
        </w:rPr>
        <w:t>Voor veel ondernemers lijkt digitalisering vandaag geen probleem meer. E-mail draait in de cloud, de boekhouding zit in een gebruiksvriendelijk pakket en klantgegevens zijn netjes ondergebracht in een CRM-systeem. Alles functioneert zoals het hoort, en precies dat geeft een gevoel van controle.</w:t>
      </w:r>
    </w:p>
    <w:p w14:paraId="25498654" w14:textId="77777777" w:rsidR="006968D6" w:rsidRDefault="006968D6" w:rsidP="006968D6">
      <w:pPr>
        <w:pStyle w:val="NormalWeb"/>
        <w:rPr>
          <w:color w:val="000000"/>
        </w:rPr>
      </w:pPr>
      <w:r>
        <w:rPr>
          <w:color w:val="000000"/>
        </w:rPr>
        <w:t>Tot er iets verandert.</w:t>
      </w:r>
    </w:p>
    <w:p w14:paraId="10B314B1" w14:textId="77777777" w:rsidR="006968D6" w:rsidRDefault="006968D6" w:rsidP="006968D6">
      <w:pPr>
        <w:pStyle w:val="NormalWeb"/>
        <w:rPr>
          <w:color w:val="000000"/>
        </w:rPr>
      </w:pPr>
      <w:r>
        <w:rPr>
          <w:color w:val="000000"/>
        </w:rPr>
        <w:t>Een leverancier past zijn prijs aan, een dienst wordt stopgezet of voorwaarden schuiven zonder veel onderhandelingsruimte. Soms gebeurt het minder zichtbaar, bijvoorbeeld wanneer blijkt dat uw data onder wetgeving valt waar u zelf geen vat op heeft. Op dat moment wordt duidelijk dat “het werkt” niet hetzelfde is als “u heeft grip”.</w:t>
      </w:r>
    </w:p>
    <w:p w14:paraId="412D8B6A" w14:textId="77777777" w:rsidR="006968D6" w:rsidRDefault="006968D6" w:rsidP="006968D6">
      <w:pPr>
        <w:pStyle w:val="NormalWeb"/>
        <w:rPr>
          <w:color w:val="000000"/>
        </w:rPr>
      </w:pPr>
      <w:r>
        <w:rPr>
          <w:color w:val="000000"/>
        </w:rPr>
        <w:t>En net daar begint het echte gesprek.</w:t>
      </w:r>
    </w:p>
    <w:p w14:paraId="0B4A356E" w14:textId="77777777" w:rsidR="006968D6" w:rsidRDefault="00F50DF2" w:rsidP="006968D6">
      <w:pPr>
        <w:rPr>
          <w:color w:val="auto"/>
        </w:rPr>
      </w:pPr>
      <w:r>
        <w:rPr>
          <w:noProof/>
        </w:rPr>
        <w:pict w14:anchorId="31FF122D">
          <v:rect id="_x0000_i1039" alt="" style="width:468pt;height:.05pt;mso-width-percent:0;mso-height-percent:0;mso-width-percent:0;mso-height-percent:0" o:hralign="center" o:hrstd="t" o:hr="t" fillcolor="#a0a0a0" stroked="f"/>
        </w:pict>
      </w:r>
    </w:p>
    <w:p w14:paraId="38F08139" w14:textId="77777777" w:rsidR="006968D6" w:rsidRDefault="006968D6" w:rsidP="006968D6">
      <w:pPr>
        <w:pStyle w:val="Heading3"/>
        <w:rPr>
          <w:color w:val="000000"/>
        </w:rPr>
      </w:pPr>
      <w:r>
        <w:rPr>
          <w:color w:val="000000"/>
        </w:rPr>
        <w:t>Weerbaarheid in een onzekere context</w:t>
      </w:r>
    </w:p>
    <w:p w14:paraId="7D9A2D63" w14:textId="77777777" w:rsidR="006968D6" w:rsidRDefault="006968D6" w:rsidP="006968D6">
      <w:pPr>
        <w:pStyle w:val="NormalWeb"/>
        <w:rPr>
          <w:color w:val="000000"/>
        </w:rPr>
      </w:pPr>
      <w:r>
        <w:rPr>
          <w:color w:val="000000"/>
        </w:rPr>
        <w:t>We leven in een tijd waarin verandering geen uitzondering meer is, maar de norm. Economische druk, technologische evoluties en geopolitieke spanningen volgen elkaar snel op. Voor veel mensen — en dus ook voor ondernemers — zorgt dat voor een onderliggend gevoel van onzekerheid.</w:t>
      </w:r>
    </w:p>
    <w:p w14:paraId="1ECC2C52" w14:textId="77777777" w:rsidR="006968D6" w:rsidRDefault="006968D6" w:rsidP="006968D6">
      <w:pPr>
        <w:pStyle w:val="NormalWeb"/>
        <w:rPr>
          <w:color w:val="000000"/>
        </w:rPr>
      </w:pPr>
      <w:r>
        <w:rPr>
          <w:color w:val="000000"/>
        </w:rPr>
        <w:t>Twijfels over de toekomst van Europa, vragen over werkzekerheid en de impact van technologie zoals AI maken dat gevoel alleen maar sterker. Het gevolg is dat beslissingen vaker onder druk worden genomen, met een kortere termijn in gedachten.</w:t>
      </w:r>
    </w:p>
    <w:p w14:paraId="19CD1B49" w14:textId="77777777" w:rsidR="006968D6" w:rsidRDefault="006968D6" w:rsidP="006968D6">
      <w:pPr>
        <w:pStyle w:val="NormalWeb"/>
        <w:rPr>
          <w:color w:val="000000"/>
        </w:rPr>
      </w:pPr>
      <w:r>
        <w:rPr>
          <w:color w:val="000000"/>
        </w:rPr>
        <w:t>In zo’n context wordt weerbaarheid een cruciale vaardigheid.</w:t>
      </w:r>
    </w:p>
    <w:p w14:paraId="6C9C7CA9" w14:textId="77777777" w:rsidR="006968D6" w:rsidRDefault="006968D6" w:rsidP="006968D6">
      <w:pPr>
        <w:pStyle w:val="NormalWeb"/>
        <w:rPr>
          <w:color w:val="000000"/>
        </w:rPr>
      </w:pPr>
      <w:r>
        <w:rPr>
          <w:color w:val="000000"/>
        </w:rPr>
        <w:t>Maar weerbaarheid is meer dan het vermogen om een crisis te doorstaan. Het gaat om het vermogen om in diezelfde omstandigheden helder te blijven denken en ruimte te zien voor opportuniteiten. Crisis en schaarste kunnen creativiteit aanwakkeren, maar dat gebeurt niet vanzelf. Zonder bewustzijn en richting zorgt diezelfde druk er net voor dat organisaties vastlopen.</w:t>
      </w:r>
    </w:p>
    <w:p w14:paraId="4A6741A0" w14:textId="77777777" w:rsidR="006968D6" w:rsidRDefault="006968D6" w:rsidP="006968D6">
      <w:pPr>
        <w:rPr>
          <w:color w:val="auto"/>
        </w:rPr>
      </w:pPr>
      <w:r>
        <w:pict w14:anchorId="2FC8F30A">
          <v:rect id="_x0000_i1034" style="width:0;height:1.5pt" o:hralign="center" o:hrstd="t" o:hr="t" fillcolor="#a0a0a0" stroked="f"/>
        </w:pict>
      </w:r>
    </w:p>
    <w:p w14:paraId="764D760E" w14:textId="77777777" w:rsidR="006968D6" w:rsidRDefault="006968D6" w:rsidP="006968D6">
      <w:pPr>
        <w:pStyle w:val="Heading3"/>
        <w:rPr>
          <w:color w:val="000000"/>
        </w:rPr>
      </w:pPr>
      <w:r>
        <w:rPr>
          <w:color w:val="000000"/>
        </w:rPr>
        <w:t>Het onzichtbare risico: verlies van grip</w:t>
      </w:r>
    </w:p>
    <w:p w14:paraId="14B6FC9C" w14:textId="77777777" w:rsidR="006968D6" w:rsidRDefault="006968D6" w:rsidP="006968D6">
      <w:pPr>
        <w:pStyle w:val="NormalWeb"/>
        <w:rPr>
          <w:color w:val="000000"/>
        </w:rPr>
      </w:pPr>
      <w:r>
        <w:rPr>
          <w:color w:val="000000"/>
        </w:rPr>
        <w:t>Veel bedrijven focussen terecht op zichtbare risico’s zoals kosten, omzet of personeel. Maar een van de grootste kwetsbaarheden blijft vaak onder de radar: digitale afhankelijkheid.</w:t>
      </w:r>
    </w:p>
    <w:p w14:paraId="4B05BA5F" w14:textId="77777777" w:rsidR="006968D6" w:rsidRDefault="006968D6" w:rsidP="006968D6">
      <w:pPr>
        <w:pStyle w:val="NormalWeb"/>
        <w:rPr>
          <w:color w:val="000000"/>
        </w:rPr>
      </w:pPr>
      <w:r>
        <w:rPr>
          <w:color w:val="000000"/>
        </w:rPr>
        <w:t>Niet omdat ondernemers onzorgvuldig zijn, maar omdat het zich geleidelijk opbouwt.</w:t>
      </w:r>
    </w:p>
    <w:p w14:paraId="35CBB637" w14:textId="77777777" w:rsidR="006968D6" w:rsidRDefault="006968D6" w:rsidP="006968D6">
      <w:pPr>
        <w:pStyle w:val="NormalWeb"/>
        <w:rPr>
          <w:color w:val="000000"/>
        </w:rPr>
      </w:pPr>
      <w:r>
        <w:rPr>
          <w:color w:val="000000"/>
        </w:rPr>
        <w:t xml:space="preserve">De tools die vandaag gebruikt worden, zijn krachtig en efficiënt. Daar zit het probleem niet. Het ontstaat wanneer die efficiëntie ongemerkt overgaat in afhankelijkheid. Wanneer een groot deel </w:t>
      </w:r>
      <w:r>
        <w:rPr>
          <w:color w:val="000000"/>
        </w:rPr>
        <w:lastRenderedPageBreak/>
        <w:t>van de werking geconcentreerd zit bij een beperkt aantal leveranciers, wanneer data moeilijk verplaatsbaar wordt en wanneer het onduidelijk is wie uiteindelijk controle heeft.</w:t>
      </w:r>
    </w:p>
    <w:p w14:paraId="631A1E71" w14:textId="77777777" w:rsidR="006968D6" w:rsidRDefault="006968D6" w:rsidP="006968D6">
      <w:pPr>
        <w:pStyle w:val="NormalWeb"/>
        <w:rPr>
          <w:color w:val="000000"/>
        </w:rPr>
      </w:pPr>
      <w:r>
        <w:rPr>
          <w:color w:val="000000"/>
        </w:rPr>
        <w:t>Zolang alles blijft draaien, voelt dat niet als een risico.</w:t>
      </w:r>
    </w:p>
    <w:p w14:paraId="7C0EB34F" w14:textId="77777777" w:rsidR="006968D6" w:rsidRDefault="006968D6" w:rsidP="006968D6">
      <w:pPr>
        <w:pStyle w:val="NormalWeb"/>
        <w:rPr>
          <w:color w:val="000000"/>
        </w:rPr>
      </w:pPr>
      <w:r>
        <w:rPr>
          <w:color w:val="000000"/>
        </w:rPr>
        <w:t>Maar op het moment dat er iets verandert, wordt duidelijk hoeveel grip er werkelijk is — of net niet.</w:t>
      </w:r>
    </w:p>
    <w:p w14:paraId="5B01CADE" w14:textId="77777777" w:rsidR="006968D6" w:rsidRDefault="006968D6" w:rsidP="006968D6">
      <w:pPr>
        <w:rPr>
          <w:color w:val="auto"/>
        </w:rPr>
      </w:pPr>
      <w:r>
        <w:pict w14:anchorId="4B2093CF">
          <v:rect id="_x0000_i1035" style="width:0;height:1.5pt" o:hralign="center" o:hrstd="t" o:hr="t" fillcolor="#a0a0a0" stroked="f"/>
        </w:pict>
      </w:r>
    </w:p>
    <w:p w14:paraId="6ED09983" w14:textId="77777777" w:rsidR="006968D6" w:rsidRDefault="006968D6" w:rsidP="006968D6">
      <w:pPr>
        <w:pStyle w:val="Heading3"/>
        <w:rPr>
          <w:color w:val="000000"/>
        </w:rPr>
      </w:pPr>
      <w:r>
        <w:rPr>
          <w:color w:val="000000"/>
        </w:rPr>
        <w:t>Digitale grip als nieuwe basis</w:t>
      </w:r>
    </w:p>
    <w:p w14:paraId="539E21E3" w14:textId="77777777" w:rsidR="006968D6" w:rsidRDefault="006968D6" w:rsidP="006968D6">
      <w:pPr>
        <w:pStyle w:val="NormalWeb"/>
        <w:rPr>
          <w:color w:val="000000"/>
        </w:rPr>
      </w:pPr>
      <w:r>
        <w:rPr>
          <w:color w:val="000000"/>
        </w:rPr>
        <w:t>Digitale weerbaarheid wordt vaak technisch benaderd, maar in essentie gaat het over iets veel eenvoudigers: digitale grip.</w:t>
      </w:r>
    </w:p>
    <w:p w14:paraId="7486DF7F" w14:textId="77777777" w:rsidR="006968D6" w:rsidRDefault="006968D6" w:rsidP="006968D6">
      <w:pPr>
        <w:pStyle w:val="NormalWeb"/>
        <w:rPr>
          <w:color w:val="000000"/>
        </w:rPr>
      </w:pPr>
      <w:r>
        <w:rPr>
          <w:color w:val="000000"/>
        </w:rPr>
        <w:t>Grip betekent dat u begrijpt hoe uw digitale omgeving in elkaar zit en dat u keuzes heeft.</w:t>
      </w:r>
    </w:p>
    <w:p w14:paraId="753909C3" w14:textId="77777777" w:rsidR="006968D6" w:rsidRDefault="006968D6" w:rsidP="006968D6">
      <w:pPr>
        <w:pStyle w:val="NormalWeb"/>
        <w:rPr>
          <w:color w:val="000000"/>
        </w:rPr>
      </w:pPr>
      <w:r>
        <w:rPr>
          <w:color w:val="000000"/>
        </w:rPr>
        <w:t>Dat u weet:</w:t>
      </w:r>
    </w:p>
    <w:p w14:paraId="28387CFF" w14:textId="77777777" w:rsidR="006968D6" w:rsidRDefault="006968D6" w:rsidP="006968D6">
      <w:pPr>
        <w:numPr>
          <w:ilvl w:val="0"/>
          <w:numId w:val="6"/>
        </w:numPr>
        <w:spacing w:before="100" w:beforeAutospacing="1" w:after="100" w:afterAutospacing="1" w:line="240" w:lineRule="auto"/>
        <w:rPr>
          <w:color w:val="000000"/>
        </w:rPr>
      </w:pPr>
      <w:r>
        <w:rPr>
          <w:color w:val="000000"/>
        </w:rPr>
        <w:t>waar uw data zit</w:t>
      </w:r>
    </w:p>
    <w:p w14:paraId="1A1FFF8E" w14:textId="77777777" w:rsidR="006968D6" w:rsidRDefault="006968D6" w:rsidP="006968D6">
      <w:pPr>
        <w:numPr>
          <w:ilvl w:val="0"/>
          <w:numId w:val="6"/>
        </w:numPr>
        <w:spacing w:before="100" w:beforeAutospacing="1" w:after="100" w:afterAutospacing="1" w:line="240" w:lineRule="auto"/>
        <w:rPr>
          <w:color w:val="000000"/>
        </w:rPr>
      </w:pPr>
      <w:r>
        <w:rPr>
          <w:color w:val="000000"/>
        </w:rPr>
        <w:t>wie er toegang toe heeft</w:t>
      </w:r>
    </w:p>
    <w:p w14:paraId="589BB7E9" w14:textId="77777777" w:rsidR="006968D6" w:rsidRDefault="006968D6" w:rsidP="006968D6">
      <w:pPr>
        <w:numPr>
          <w:ilvl w:val="0"/>
          <w:numId w:val="6"/>
        </w:numPr>
        <w:spacing w:before="100" w:beforeAutospacing="1" w:after="100" w:afterAutospacing="1" w:line="240" w:lineRule="auto"/>
        <w:rPr>
          <w:color w:val="000000"/>
        </w:rPr>
      </w:pPr>
      <w:r>
        <w:rPr>
          <w:color w:val="000000"/>
        </w:rPr>
        <w:t>onder welke regels uw systemen vallen</w:t>
      </w:r>
    </w:p>
    <w:p w14:paraId="68EB50DD" w14:textId="77777777" w:rsidR="006968D6" w:rsidRDefault="006968D6" w:rsidP="006968D6">
      <w:pPr>
        <w:numPr>
          <w:ilvl w:val="0"/>
          <w:numId w:val="6"/>
        </w:numPr>
        <w:spacing w:before="100" w:beforeAutospacing="1" w:after="100" w:afterAutospacing="1" w:line="240" w:lineRule="auto"/>
        <w:rPr>
          <w:color w:val="000000"/>
        </w:rPr>
      </w:pPr>
      <w:r>
        <w:rPr>
          <w:color w:val="000000"/>
        </w:rPr>
        <w:t>en hoe afhankelijk u bent van specifieke partijen</w:t>
      </w:r>
    </w:p>
    <w:p w14:paraId="268A2BB8" w14:textId="77777777" w:rsidR="006968D6" w:rsidRDefault="006968D6" w:rsidP="006968D6">
      <w:pPr>
        <w:pStyle w:val="NormalWeb"/>
        <w:rPr>
          <w:color w:val="000000"/>
        </w:rPr>
      </w:pPr>
      <w:r>
        <w:rPr>
          <w:color w:val="000000"/>
        </w:rPr>
        <w:t>Maar vooral: dat u kunt bewegen wanneer dat nodig is.</w:t>
      </w:r>
    </w:p>
    <w:p w14:paraId="1DBBE7DF" w14:textId="77777777" w:rsidR="006968D6" w:rsidRDefault="006968D6" w:rsidP="006968D6">
      <w:pPr>
        <w:pStyle w:val="NormalWeb"/>
        <w:rPr>
          <w:color w:val="000000"/>
        </w:rPr>
      </w:pPr>
      <w:r>
        <w:rPr>
          <w:color w:val="000000"/>
        </w:rPr>
        <w:t>Niet omdat u alles zelf moet doen of grote platformen moet vermijden, maar omdat u niet volledig vastzit. Digitale grip gaat dus niet over controle in absolute zin, maar over het behoud van keuzevrijheid.</w:t>
      </w:r>
    </w:p>
    <w:p w14:paraId="4CBB0810" w14:textId="77777777" w:rsidR="006968D6" w:rsidRDefault="006968D6" w:rsidP="006968D6">
      <w:pPr>
        <w:pStyle w:val="NormalWeb"/>
        <w:rPr>
          <w:color w:val="000000"/>
        </w:rPr>
      </w:pPr>
      <w:r>
        <w:rPr>
          <w:color w:val="000000"/>
        </w:rPr>
        <w:t>En net die vrijheid bepaalt hoe weerbaar uw bedrijf werkelijk is.</w:t>
      </w:r>
    </w:p>
    <w:p w14:paraId="3E31348A" w14:textId="77777777" w:rsidR="006968D6" w:rsidRDefault="006968D6" w:rsidP="006968D6">
      <w:pPr>
        <w:rPr>
          <w:color w:val="auto"/>
        </w:rPr>
      </w:pPr>
      <w:r>
        <w:pict w14:anchorId="3BD3497C">
          <v:rect id="_x0000_i1036" style="width:0;height:1.5pt" o:hralign="center" o:hrstd="t" o:hr="t" fillcolor="#a0a0a0" stroked="f"/>
        </w:pict>
      </w:r>
    </w:p>
    <w:p w14:paraId="00B96D1A" w14:textId="77777777" w:rsidR="006968D6" w:rsidRDefault="006968D6" w:rsidP="006968D6">
      <w:pPr>
        <w:pStyle w:val="Heading3"/>
        <w:rPr>
          <w:color w:val="000000"/>
        </w:rPr>
      </w:pPr>
      <w:r>
        <w:rPr>
          <w:color w:val="000000"/>
        </w:rPr>
        <w:t>Weerbaarheid is van iedereen</w:t>
      </w:r>
    </w:p>
    <w:p w14:paraId="649B1F30" w14:textId="77777777" w:rsidR="006968D6" w:rsidRDefault="006968D6" w:rsidP="006968D6">
      <w:pPr>
        <w:pStyle w:val="NormalWeb"/>
        <w:rPr>
          <w:color w:val="000000"/>
        </w:rPr>
      </w:pPr>
      <w:r>
        <w:rPr>
          <w:color w:val="000000"/>
        </w:rPr>
        <w:t>Wat daarbij vaak onderschat wordt, is dat weerbaarheid geen exclusieve verantwoordelijkheid is van directie of eigenaars. Het vermogen van een organisatie om zich aan te passen zit verspreid over alle lagen.</w:t>
      </w:r>
    </w:p>
    <w:p w14:paraId="2E085CBE" w14:textId="77777777" w:rsidR="006968D6" w:rsidRDefault="006968D6" w:rsidP="006968D6">
      <w:pPr>
        <w:pStyle w:val="NormalWeb"/>
        <w:rPr>
          <w:color w:val="000000"/>
        </w:rPr>
      </w:pPr>
      <w:r>
        <w:rPr>
          <w:color w:val="000000"/>
        </w:rPr>
        <w:t>Innovatie en veerkracht ontstaan in de praktijk bij mensen die vragen durven stellen, die afhankelijkheden benoemen en die verder kijken dan hun directe rol.</w:t>
      </w:r>
    </w:p>
    <w:p w14:paraId="11DA9DF9" w14:textId="77777777" w:rsidR="006968D6" w:rsidRDefault="006968D6" w:rsidP="006968D6">
      <w:pPr>
        <w:pStyle w:val="NormalWeb"/>
        <w:rPr>
          <w:color w:val="000000"/>
        </w:rPr>
      </w:pPr>
      <w:r>
        <w:rPr>
          <w:color w:val="000000"/>
        </w:rPr>
        <w:t>Je hoeft geen titel te hebben om impact te maken.</w:t>
      </w:r>
      <w:r>
        <w:rPr>
          <w:color w:val="000000"/>
        </w:rPr>
        <w:br/>
        <w:t>Weerbaarheid zit niet in structuren, maar in gedrag.</w:t>
      </w:r>
    </w:p>
    <w:p w14:paraId="0AEB0EBC" w14:textId="77777777" w:rsidR="006968D6" w:rsidRDefault="006968D6" w:rsidP="006968D6">
      <w:pPr>
        <w:pStyle w:val="NormalWeb"/>
        <w:rPr>
          <w:color w:val="000000"/>
        </w:rPr>
      </w:pPr>
      <w:r>
        <w:rPr>
          <w:color w:val="000000"/>
        </w:rPr>
        <w:t>Organisaties die dat begrijpen, bouwen niet alleen efficiënter — ze bouwen ook sterker.</w:t>
      </w:r>
    </w:p>
    <w:p w14:paraId="76A0FB64" w14:textId="77777777" w:rsidR="006968D6" w:rsidRDefault="00F50DF2" w:rsidP="006968D6">
      <w:pPr>
        <w:rPr>
          <w:color w:val="auto"/>
        </w:rPr>
      </w:pPr>
      <w:r>
        <w:rPr>
          <w:noProof/>
        </w:rPr>
        <w:pict w14:anchorId="4FE691C3">
          <v:rect id="_x0000_i1038" alt="" style="width:468pt;height:.05pt;mso-width-percent:0;mso-height-percent:0;mso-width-percent:0;mso-height-percent:0" o:hralign="center" o:hrstd="t" o:hr="t" fillcolor="#a0a0a0" stroked="f"/>
        </w:pict>
      </w:r>
    </w:p>
    <w:p w14:paraId="18D914E8" w14:textId="77777777" w:rsidR="006968D6" w:rsidRDefault="006968D6" w:rsidP="006968D6">
      <w:pPr>
        <w:pStyle w:val="Heading3"/>
        <w:rPr>
          <w:color w:val="000000"/>
        </w:rPr>
      </w:pPr>
      <w:r>
        <w:rPr>
          <w:color w:val="000000"/>
        </w:rPr>
        <w:t>De kracht van rust</w:t>
      </w:r>
    </w:p>
    <w:p w14:paraId="5B03B935" w14:textId="77777777" w:rsidR="006968D6" w:rsidRDefault="006968D6" w:rsidP="006968D6">
      <w:pPr>
        <w:pStyle w:val="NormalWeb"/>
        <w:rPr>
          <w:color w:val="000000"/>
        </w:rPr>
      </w:pPr>
      <w:r>
        <w:rPr>
          <w:color w:val="000000"/>
        </w:rPr>
        <w:lastRenderedPageBreak/>
        <w:t>In een omgeving die steeds sneller en complexer wordt, is er één element dat vaak over het hoofd wordt gezien: rust.</w:t>
      </w:r>
    </w:p>
    <w:p w14:paraId="38E5178C" w14:textId="77777777" w:rsidR="006968D6" w:rsidRDefault="006968D6" w:rsidP="006968D6">
      <w:pPr>
        <w:pStyle w:val="NormalWeb"/>
        <w:rPr>
          <w:color w:val="000000"/>
        </w:rPr>
      </w:pPr>
      <w:r>
        <w:rPr>
          <w:color w:val="000000"/>
        </w:rPr>
        <w:t>De neiging om constant te reageren op veranderingen is groot. Toch is dat zelden waar weerbaarheid ontstaat. Die ontstaat net in het vermogen om afstand te nemen, om situaties helder te analyseren en om bewust keuzes te maken.</w:t>
      </w:r>
    </w:p>
    <w:p w14:paraId="47C521E9" w14:textId="77777777" w:rsidR="006968D6" w:rsidRDefault="006968D6" w:rsidP="006968D6">
      <w:pPr>
        <w:pStyle w:val="NormalWeb"/>
        <w:rPr>
          <w:color w:val="000000"/>
        </w:rPr>
      </w:pPr>
      <w:r>
        <w:rPr>
          <w:color w:val="000000"/>
        </w:rPr>
        <w:t>Zonder rust vervallen zelfs sterke organisaties in reactief gedrag.</w:t>
      </w:r>
      <w:r>
        <w:rPr>
          <w:color w:val="000000"/>
        </w:rPr>
        <w:br/>
        <w:t>Met rust ontstaat overzicht — en daarmee richting.</w:t>
      </w:r>
    </w:p>
    <w:p w14:paraId="70B2CF7E" w14:textId="77777777" w:rsidR="006968D6" w:rsidRDefault="006968D6" w:rsidP="006968D6">
      <w:pPr>
        <w:pStyle w:val="NormalWeb"/>
        <w:rPr>
          <w:color w:val="000000"/>
        </w:rPr>
      </w:pPr>
      <w:r>
        <w:rPr>
          <w:color w:val="000000"/>
        </w:rPr>
        <w:t>En net in die helderheid worden vaak de beste beslissingen genomen.</w:t>
      </w:r>
    </w:p>
    <w:p w14:paraId="16CF0B8A" w14:textId="77777777" w:rsidR="006968D6" w:rsidRDefault="00F50DF2" w:rsidP="006968D6">
      <w:pPr>
        <w:rPr>
          <w:color w:val="auto"/>
        </w:rPr>
      </w:pPr>
      <w:r>
        <w:rPr>
          <w:noProof/>
        </w:rPr>
        <w:pict w14:anchorId="1FE30EC7">
          <v:rect id="_x0000_i1037" alt="" style="width:468pt;height:.05pt;mso-width-percent:0;mso-height-percent:0;mso-width-percent:0;mso-height-percent:0" o:hralign="center" o:hrstd="t" o:hr="t" fillcolor="#a0a0a0" stroked="f"/>
        </w:pict>
      </w:r>
    </w:p>
    <w:p w14:paraId="1FFA5CDD" w14:textId="77777777" w:rsidR="006968D6" w:rsidRDefault="006968D6" w:rsidP="006968D6">
      <w:pPr>
        <w:pStyle w:val="Heading3"/>
        <w:rPr>
          <w:color w:val="000000"/>
        </w:rPr>
      </w:pPr>
      <w:r>
        <w:rPr>
          <w:color w:val="000000"/>
        </w:rPr>
        <w:t>Tot slot: de vraag die ertoe doet</w:t>
      </w:r>
    </w:p>
    <w:p w14:paraId="62C958CF" w14:textId="77777777" w:rsidR="006968D6" w:rsidRDefault="006968D6" w:rsidP="006968D6">
      <w:pPr>
        <w:pStyle w:val="NormalWeb"/>
        <w:rPr>
          <w:color w:val="000000"/>
        </w:rPr>
      </w:pPr>
      <w:r>
        <w:rPr>
          <w:color w:val="000000"/>
        </w:rPr>
        <w:t>Uiteindelijk komt het neer op één eenvoudige, maar confronterende vraag:</w:t>
      </w:r>
    </w:p>
    <w:p w14:paraId="6160E4D3" w14:textId="77777777" w:rsidR="006968D6" w:rsidRDefault="006968D6" w:rsidP="006968D6">
      <w:pPr>
        <w:pStyle w:val="NormalWeb"/>
        <w:rPr>
          <w:color w:val="000000"/>
        </w:rPr>
      </w:pPr>
      <w:r>
        <w:rPr>
          <w:color w:val="000000"/>
        </w:rPr>
        <w:t>Werkt uw bedrijf goed zolang alles hetzelfde blijft,</w:t>
      </w:r>
      <w:r>
        <w:rPr>
          <w:color w:val="000000"/>
        </w:rPr>
        <w:br/>
        <w:t>of heeft u voldoende digitale grip om te kunnen bewegen wanneer het nodig is?</w:t>
      </w:r>
    </w:p>
    <w:p w14:paraId="5D375482" w14:textId="77777777" w:rsidR="006968D6" w:rsidRDefault="006968D6" w:rsidP="006968D6">
      <w:pPr>
        <w:pStyle w:val="NormalWeb"/>
        <w:rPr>
          <w:color w:val="000000"/>
        </w:rPr>
      </w:pPr>
      <w:r>
        <w:rPr>
          <w:color w:val="000000"/>
        </w:rPr>
        <w:t>In een wereld die steeds minder voorspelbaar wordt, ligt precies daar het verschil.</w:t>
      </w:r>
    </w:p>
    <w:p w14:paraId="2EB1E19C" w14:textId="77777777" w:rsidR="006968D6" w:rsidRDefault="006968D6" w:rsidP="006968D6">
      <w:pPr>
        <w:pStyle w:val="NormalWeb"/>
        <w:rPr>
          <w:color w:val="000000"/>
        </w:rPr>
      </w:pPr>
      <w:r>
        <w:rPr>
          <w:color w:val="000000"/>
        </w:rPr>
        <w:t>Niet in wie de meeste tools heeft,</w:t>
      </w:r>
      <w:r>
        <w:rPr>
          <w:color w:val="000000"/>
        </w:rPr>
        <w:br/>
        <w:t>maar in wie de meeste grip behoudt wanneer het ertoe doet.</w:t>
      </w:r>
    </w:p>
    <w:p w14:paraId="1ECDA568" w14:textId="77777777" w:rsidR="006912E1" w:rsidRPr="006968D6" w:rsidRDefault="006912E1">
      <w:pPr>
        <w:spacing w:line="160" w:lineRule="auto"/>
        <w:rPr>
          <w:lang w:val="nl-NL"/>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6912E1" w:rsidRPr="006968D6" w14:paraId="1ECDA56C" w14:textId="77777777">
        <w:tc>
          <w:tcPr>
            <w:tcW w:w="9506" w:type="dxa"/>
            <w:tcBorders>
              <w:top w:val="single" w:sz="4" w:space="0" w:color="DDE5EE"/>
              <w:left w:val="single" w:sz="20" w:space="0" w:color="1DAA6B"/>
              <w:bottom w:val="single" w:sz="4" w:space="0" w:color="DDE5EE"/>
              <w:right w:val="none" w:sz="0" w:space="0" w:color="FFFFFF"/>
            </w:tcBorders>
            <w:shd w:val="clear" w:color="auto" w:fill="E6F7F0"/>
            <w:tcMar>
              <w:top w:w="160" w:type="dxa"/>
              <w:left w:w="240" w:type="dxa"/>
              <w:bottom w:w="160" w:type="dxa"/>
              <w:right w:w="240" w:type="dxa"/>
            </w:tcMar>
          </w:tcPr>
          <w:p w14:paraId="1ECDA569" w14:textId="77777777" w:rsidR="006912E1" w:rsidRPr="006968D6" w:rsidRDefault="008B06D6">
            <w:pPr>
              <w:spacing w:after="60"/>
              <w:rPr>
                <w:lang w:val="nl-NL"/>
              </w:rPr>
            </w:pPr>
            <w:r w:rsidRPr="006968D6">
              <w:rPr>
                <w:rFonts w:ascii="Arial" w:eastAsia="Arial" w:hAnsi="Arial" w:cs="Arial"/>
                <w:b/>
                <w:bCs/>
                <w:lang w:val="nl-NL"/>
              </w:rPr>
              <w:t>Wilt u weten waar uw bedrijf staat?</w:t>
            </w:r>
          </w:p>
          <w:p w14:paraId="1ECDA56A" w14:textId="77777777" w:rsidR="006912E1" w:rsidRPr="006968D6" w:rsidRDefault="008B06D6">
            <w:pPr>
              <w:spacing w:after="80" w:line="340" w:lineRule="auto"/>
              <w:rPr>
                <w:lang w:val="nl-NL"/>
              </w:rPr>
            </w:pPr>
            <w:r w:rsidRPr="006968D6">
              <w:rPr>
                <w:color w:val="3D5166"/>
                <w:sz w:val="20"/>
                <w:szCs w:val="20"/>
                <w:lang w:val="nl-NL"/>
              </w:rPr>
              <w:t>De Digitale Weerbaarheid Pre-Scan geeft u in tien minuten inzicht in uw digitale risicoprofiel. Gratis, zonder registratie, resultaat direct zichtbaar.</w:t>
            </w:r>
          </w:p>
          <w:p w14:paraId="1ECDA56B" w14:textId="77777777" w:rsidR="006912E1" w:rsidRPr="006968D6" w:rsidRDefault="008B06D6">
            <w:pPr>
              <w:rPr>
                <w:lang w:val="nl-NL"/>
              </w:rPr>
            </w:pPr>
            <w:r w:rsidRPr="006968D6">
              <w:rPr>
                <w:rFonts w:ascii="Arial" w:eastAsia="Arial" w:hAnsi="Arial" w:cs="Arial"/>
                <w:color w:val="3D5166"/>
                <w:sz w:val="20"/>
                <w:szCs w:val="20"/>
                <w:lang w:val="nl-NL"/>
              </w:rPr>
              <w:t xml:space="preserve">Start de gratis scan: </w:t>
            </w:r>
            <w:hyperlink r:id="rId8" w:history="1">
              <w:r w:rsidRPr="006968D6">
                <w:rPr>
                  <w:rStyle w:val="Hyperlink"/>
                  <w:rFonts w:ascii="Arial" w:eastAsia="Arial" w:hAnsi="Arial" w:cs="Arial"/>
                  <w:b/>
                  <w:bCs/>
                  <w:color w:val="2E9BDA"/>
                  <w:sz w:val="20"/>
                  <w:szCs w:val="20"/>
                  <w:lang w:val="nl-NL"/>
                </w:rPr>
                <w:t>greenaumatic.com/digitale-weerbaarheid</w:t>
              </w:r>
            </w:hyperlink>
          </w:p>
        </w:tc>
      </w:tr>
    </w:tbl>
    <w:p w14:paraId="1ECDA56D" w14:textId="77777777" w:rsidR="006912E1" w:rsidRPr="006968D6" w:rsidRDefault="006912E1">
      <w:pPr>
        <w:spacing w:line="160" w:lineRule="auto"/>
        <w:rPr>
          <w:lang w:val="nl-NL"/>
        </w:rPr>
      </w:pPr>
    </w:p>
    <w:p w14:paraId="1ECDA56E" w14:textId="77777777" w:rsidR="006912E1" w:rsidRPr="006968D6" w:rsidRDefault="008B06D6">
      <w:pPr>
        <w:rPr>
          <w:lang w:val="nl-NL"/>
        </w:rPr>
      </w:pPr>
      <w:r w:rsidRPr="006968D6">
        <w:rPr>
          <w:rFonts w:ascii="Arial" w:eastAsia="Arial" w:hAnsi="Arial" w:cs="Arial"/>
          <w:color w:val="6B8099"/>
          <w:sz w:val="18"/>
          <w:szCs w:val="18"/>
          <w:lang w:val="nl-NL"/>
        </w:rPr>
        <w:t>GreenAumatic helpt organisaties inzicht te krijgen in hun digitale weerbaarheid via eenvoudige pre-scans. greenaumatic.com</w:t>
      </w:r>
    </w:p>
    <w:sectPr w:rsidR="006912E1" w:rsidRPr="006968D6">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6F7"/>
    <w:multiLevelType w:val="multilevel"/>
    <w:tmpl w:val="6CEA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B06E4"/>
    <w:multiLevelType w:val="multilevel"/>
    <w:tmpl w:val="2D8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70E4F"/>
    <w:multiLevelType w:val="multilevel"/>
    <w:tmpl w:val="549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60B3A"/>
    <w:multiLevelType w:val="hybridMultilevel"/>
    <w:tmpl w:val="9FB2128C"/>
    <w:lvl w:ilvl="0" w:tplc="F1888482">
      <w:start w:val="1"/>
      <w:numFmt w:val="bullet"/>
      <w:lvlText w:val="●"/>
      <w:lvlJc w:val="left"/>
      <w:pPr>
        <w:ind w:left="720" w:hanging="360"/>
      </w:pPr>
    </w:lvl>
    <w:lvl w:ilvl="1" w:tplc="FBB4AC4E">
      <w:start w:val="1"/>
      <w:numFmt w:val="bullet"/>
      <w:lvlText w:val="○"/>
      <w:lvlJc w:val="left"/>
      <w:pPr>
        <w:ind w:left="1440" w:hanging="360"/>
      </w:pPr>
    </w:lvl>
    <w:lvl w:ilvl="2" w:tplc="9C981DA2">
      <w:start w:val="1"/>
      <w:numFmt w:val="bullet"/>
      <w:lvlText w:val="■"/>
      <w:lvlJc w:val="left"/>
      <w:pPr>
        <w:ind w:left="2160" w:hanging="360"/>
      </w:pPr>
    </w:lvl>
    <w:lvl w:ilvl="3" w:tplc="4DD8EDA2">
      <w:start w:val="1"/>
      <w:numFmt w:val="bullet"/>
      <w:lvlText w:val="●"/>
      <w:lvlJc w:val="left"/>
      <w:pPr>
        <w:ind w:left="2880" w:hanging="360"/>
      </w:pPr>
    </w:lvl>
    <w:lvl w:ilvl="4" w:tplc="2356E122">
      <w:start w:val="1"/>
      <w:numFmt w:val="bullet"/>
      <w:lvlText w:val="○"/>
      <w:lvlJc w:val="left"/>
      <w:pPr>
        <w:ind w:left="3600" w:hanging="360"/>
      </w:pPr>
    </w:lvl>
    <w:lvl w:ilvl="5" w:tplc="89E4677E">
      <w:start w:val="1"/>
      <w:numFmt w:val="bullet"/>
      <w:lvlText w:val="■"/>
      <w:lvlJc w:val="left"/>
      <w:pPr>
        <w:ind w:left="4320" w:hanging="360"/>
      </w:pPr>
    </w:lvl>
    <w:lvl w:ilvl="6" w:tplc="A998BD8A">
      <w:start w:val="1"/>
      <w:numFmt w:val="bullet"/>
      <w:lvlText w:val="●"/>
      <w:lvlJc w:val="left"/>
      <w:pPr>
        <w:ind w:left="5040" w:hanging="360"/>
      </w:pPr>
    </w:lvl>
    <w:lvl w:ilvl="7" w:tplc="E5AEF908">
      <w:start w:val="1"/>
      <w:numFmt w:val="bullet"/>
      <w:lvlText w:val="●"/>
      <w:lvlJc w:val="left"/>
      <w:pPr>
        <w:ind w:left="5760" w:hanging="360"/>
      </w:pPr>
    </w:lvl>
    <w:lvl w:ilvl="8" w:tplc="35CAE268">
      <w:start w:val="1"/>
      <w:numFmt w:val="bullet"/>
      <w:lvlText w:val="●"/>
      <w:lvlJc w:val="left"/>
      <w:pPr>
        <w:ind w:left="6480" w:hanging="360"/>
      </w:pPr>
    </w:lvl>
  </w:abstractNum>
  <w:abstractNum w:abstractNumId="4" w15:restartNumberingAfterBreak="0">
    <w:nsid w:val="672669ED"/>
    <w:multiLevelType w:val="multilevel"/>
    <w:tmpl w:val="FF4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D56AE"/>
    <w:multiLevelType w:val="hybridMultilevel"/>
    <w:tmpl w:val="576E706A"/>
    <w:lvl w:ilvl="0" w:tplc="287A2922">
      <w:start w:val="1"/>
      <w:numFmt w:val="bullet"/>
      <w:lvlText w:val="•"/>
      <w:lvlJc w:val="left"/>
      <w:pPr>
        <w:ind w:left="600" w:hanging="300"/>
      </w:pPr>
    </w:lvl>
    <w:lvl w:ilvl="1" w:tplc="51A246E8">
      <w:numFmt w:val="decimal"/>
      <w:lvlText w:val=""/>
      <w:lvlJc w:val="left"/>
    </w:lvl>
    <w:lvl w:ilvl="2" w:tplc="B53C70EC">
      <w:numFmt w:val="decimal"/>
      <w:lvlText w:val=""/>
      <w:lvlJc w:val="left"/>
    </w:lvl>
    <w:lvl w:ilvl="3" w:tplc="8D3E12AE">
      <w:numFmt w:val="decimal"/>
      <w:lvlText w:val=""/>
      <w:lvlJc w:val="left"/>
    </w:lvl>
    <w:lvl w:ilvl="4" w:tplc="05C0183C">
      <w:numFmt w:val="decimal"/>
      <w:lvlText w:val=""/>
      <w:lvlJc w:val="left"/>
    </w:lvl>
    <w:lvl w:ilvl="5" w:tplc="F6BC15F4">
      <w:numFmt w:val="decimal"/>
      <w:lvlText w:val=""/>
      <w:lvlJc w:val="left"/>
    </w:lvl>
    <w:lvl w:ilvl="6" w:tplc="A6D818FE">
      <w:numFmt w:val="decimal"/>
      <w:lvlText w:val=""/>
      <w:lvlJc w:val="left"/>
    </w:lvl>
    <w:lvl w:ilvl="7" w:tplc="39C8265A">
      <w:numFmt w:val="decimal"/>
      <w:lvlText w:val=""/>
      <w:lvlJc w:val="left"/>
    </w:lvl>
    <w:lvl w:ilvl="8" w:tplc="B262C856">
      <w:numFmt w:val="decimal"/>
      <w:lvlText w:val=""/>
      <w:lvlJc w:val="left"/>
    </w:lvl>
  </w:abstractNum>
  <w:num w:numId="1" w16cid:durableId="587426374">
    <w:abstractNumId w:val="3"/>
    <w:lvlOverride w:ilvl="0">
      <w:startOverride w:val="1"/>
    </w:lvlOverride>
  </w:num>
  <w:num w:numId="2" w16cid:durableId="1973629972">
    <w:abstractNumId w:val="5"/>
    <w:lvlOverride w:ilvl="0">
      <w:startOverride w:val="1"/>
    </w:lvlOverride>
  </w:num>
  <w:num w:numId="3" w16cid:durableId="1384644968">
    <w:abstractNumId w:val="0"/>
  </w:num>
  <w:num w:numId="4" w16cid:durableId="595214518">
    <w:abstractNumId w:val="1"/>
  </w:num>
  <w:num w:numId="5" w16cid:durableId="546453136">
    <w:abstractNumId w:val="2"/>
  </w:num>
  <w:num w:numId="6" w16cid:durableId="178762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E1"/>
    <w:rsid w:val="005711E9"/>
    <w:rsid w:val="006278AB"/>
    <w:rsid w:val="006912E1"/>
    <w:rsid w:val="006968D6"/>
    <w:rsid w:val="008B06D6"/>
    <w:rsid w:val="009D04BD"/>
    <w:rsid w:val="00F5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A531"/>
  <w15:docId w15:val="{93A1E101-4950-5642-B70C-5754DF1E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color w:val="0D1B2A"/>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9D04B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eenaumatic.com/digitale-weerbaarhei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09BB21810E34B915D978DF0B9E818" ma:contentTypeVersion="18" ma:contentTypeDescription="Create a new document." ma:contentTypeScope="" ma:versionID="0d78cd62a9b9d46de6347decfb93b69a">
  <xsd:schema xmlns:xsd="http://www.w3.org/2001/XMLSchema" xmlns:xs="http://www.w3.org/2001/XMLSchema" xmlns:p="http://schemas.microsoft.com/office/2006/metadata/properties" xmlns:ns2="e397d49f-6f59-4f25-b51c-c80ec6e09cea" xmlns:ns3="6a47cb59-2ea4-4ebf-9d45-82858189151d" targetNamespace="http://schemas.microsoft.com/office/2006/metadata/properties" ma:root="true" ma:fieldsID="c23412b478665277e3db6d7b3ac7f733" ns2:_="" ns3:_="">
    <xsd:import namespace="e397d49f-6f59-4f25-b51c-c80ec6e09cea"/>
    <xsd:import namespace="6a47cb59-2ea4-4ebf-9d45-8285818915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d49f-6f59-4f25-b51c-c80ec6e09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3e888e-4ea1-4000-b61a-f94e892233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7cb59-2ea4-4ebf-9d45-8285818915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00cef6-0fc4-4103-8a43-1d0b37af3b28}" ma:internalName="TaxCatchAll" ma:showField="CatchAllData" ma:web="6a47cb59-2ea4-4ebf-9d45-82858189151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7d49f-6f59-4f25-b51c-c80ec6e09cea">
      <Terms xmlns="http://schemas.microsoft.com/office/infopath/2007/PartnerControls"/>
    </lcf76f155ced4ddcb4097134ff3c332f>
    <TaxCatchAll xmlns="6a47cb59-2ea4-4ebf-9d45-82858189151d" xsi:nil="true"/>
  </documentManagement>
</p:properties>
</file>

<file path=customXml/itemProps1.xml><?xml version="1.0" encoding="utf-8"?>
<ds:datastoreItem xmlns:ds="http://schemas.openxmlformats.org/officeDocument/2006/customXml" ds:itemID="{73A84FC8-2E17-40A8-9FDD-21339C53844B}"/>
</file>

<file path=customXml/itemProps2.xml><?xml version="1.0" encoding="utf-8"?>
<ds:datastoreItem xmlns:ds="http://schemas.openxmlformats.org/officeDocument/2006/customXml" ds:itemID="{F2006EF1-A91A-4BB4-8E76-B286079572F1}">
  <ds:schemaRefs>
    <ds:schemaRef ds:uri="http://schemas.microsoft.com/sharepoint/v3/contenttype/forms"/>
  </ds:schemaRefs>
</ds:datastoreItem>
</file>

<file path=customXml/itemProps3.xml><?xml version="1.0" encoding="utf-8"?>
<ds:datastoreItem xmlns:ds="http://schemas.openxmlformats.org/officeDocument/2006/customXml" ds:itemID="{FA53EA27-53A7-4FDF-AA2B-E2AF4421EAB2}">
  <ds:schemaRefs>
    <ds:schemaRef ds:uri="http://schemas.microsoft.com/office/2006/metadata/properties"/>
    <ds:schemaRef ds:uri="http://schemas.microsoft.com/office/infopath/2007/PartnerControls"/>
    <ds:schemaRef ds:uri="9ad9fb44-e865-430f-9a93-886a7defb462"/>
    <ds:schemaRef ds:uri="51fa3bab-40ac-466b-813a-caa4d59c4ef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De Veer</cp:lastModifiedBy>
  <cp:revision>4</cp:revision>
  <dcterms:created xsi:type="dcterms:W3CDTF">2026-03-30T20:59:00Z</dcterms:created>
  <dcterms:modified xsi:type="dcterms:W3CDTF">2026-03-30T21:47:00Z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0x0101001EB09BB21810E34B915D978DF0B9E818</vt:lpwstr>
  </property>
  <property fmtid="{D5CDD505-2E9C-101B-9397-08002B2CF9AE}" pid="3" name="MediaServiceImageTags">
    <vt:lpwstr/>
  </property>
</Properties>
</file>